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7C316">
      <w:pPr>
        <w:pStyle w:val="3"/>
        <w:spacing w:line="560" w:lineRule="exact"/>
        <w:jc w:val="center"/>
        <w:rPr>
          <w:rFonts w:ascii="方正小标宋简体" w:hAnsi="Verdana" w:eastAsia="方正小标宋简体"/>
          <w:color w:val="333333"/>
          <w:sz w:val="44"/>
          <w:szCs w:val="44"/>
        </w:rPr>
      </w:pPr>
      <w:r>
        <w:rPr>
          <w:rFonts w:hint="eastAsia" w:ascii="方正小标宋简体" w:hAnsi="Verdana" w:eastAsia="方正小标宋简体"/>
          <w:color w:val="333333"/>
          <w:sz w:val="44"/>
          <w:szCs w:val="44"/>
        </w:rPr>
        <w:t>202</w:t>
      </w:r>
      <w:r>
        <w:rPr>
          <w:rFonts w:hint="eastAsia" w:ascii="方正小标宋简体" w:hAnsi="Verdana" w:eastAsia="方正小标宋简体"/>
          <w:color w:val="333333"/>
          <w:sz w:val="44"/>
          <w:szCs w:val="44"/>
          <w:lang w:val="en-US" w:eastAsia="zh-CN"/>
        </w:rPr>
        <w:t>4</w:t>
      </w:r>
      <w:r>
        <w:rPr>
          <w:rFonts w:hint="eastAsia" w:ascii="方正小标宋简体" w:hAnsi="Verdana" w:eastAsia="方正小标宋简体"/>
          <w:color w:val="333333"/>
          <w:sz w:val="44"/>
          <w:szCs w:val="44"/>
        </w:rPr>
        <w:t>年牟平区区本级“三公”经费预算</w:t>
      </w:r>
    </w:p>
    <w:p w14:paraId="140BA0AF">
      <w:pPr>
        <w:pStyle w:val="3"/>
        <w:spacing w:line="560" w:lineRule="exact"/>
        <w:ind w:right="-153" w:rightChars="-73"/>
        <w:rPr>
          <w:rFonts w:hint="eastAsia" w:ascii="仿宋_GB2312" w:hAnsi="Verdana" w:eastAsia="仿宋_GB2312"/>
          <w:color w:val="333333"/>
          <w:sz w:val="32"/>
          <w:szCs w:val="32"/>
        </w:rPr>
      </w:pPr>
      <w:r>
        <w:rPr>
          <w:rFonts w:hint="eastAsia" w:ascii="Verdana" w:hAnsi="Verdana" w:eastAsia="仿宋_GB2312"/>
          <w:color w:val="333333"/>
          <w:sz w:val="32"/>
          <w:szCs w:val="32"/>
        </w:rPr>
        <w:t>   </w:t>
      </w:r>
      <w:r>
        <w:rPr>
          <w:rFonts w:hint="eastAsia" w:ascii="仿宋_GB2312" w:hAnsi="Verdana" w:eastAsia="仿宋_GB2312"/>
          <w:color w:val="333333"/>
          <w:sz w:val="32"/>
          <w:szCs w:val="32"/>
        </w:rPr>
        <w:t xml:space="preserve"> </w:t>
      </w:r>
    </w:p>
    <w:p w14:paraId="26766ACB">
      <w:pPr>
        <w:pStyle w:val="3"/>
        <w:spacing w:line="560" w:lineRule="exact"/>
        <w:ind w:right="-153" w:rightChars="-73" w:firstLine="640" w:firstLineChars="200"/>
        <w:rPr>
          <w:rFonts w:ascii="仿宋_GB2312" w:hAnsi="Verdana" w:eastAsia="仿宋_GB2312"/>
          <w:color w:val="333333"/>
          <w:sz w:val="32"/>
          <w:szCs w:val="32"/>
          <w:highlight w:val="none"/>
        </w:rPr>
      </w:pPr>
      <w:r>
        <w:rPr>
          <w:rFonts w:hint="eastAsia" w:ascii="仿宋_GB2312" w:hAnsi="Verdana" w:eastAsia="仿宋_GB2312"/>
          <w:color w:val="333333"/>
          <w:sz w:val="32"/>
          <w:szCs w:val="32"/>
        </w:rPr>
        <w:t>按照财政部关于深入推进地方预决算公开的决策部署和上级工作安排，</w:t>
      </w:r>
      <w:r>
        <w:rPr>
          <w:rFonts w:hint="eastAsia" w:ascii="仿宋_GB2312" w:hAnsi="Verdana" w:eastAsia="仿宋_GB2312"/>
          <w:color w:val="333333"/>
          <w:sz w:val="32"/>
          <w:szCs w:val="32"/>
          <w:highlight w:val="none"/>
        </w:rPr>
        <w:t>经牟平区财政局汇总，202</w:t>
      </w:r>
      <w:r>
        <w:rPr>
          <w:rFonts w:hint="eastAsia" w:ascii="仿宋_GB2312" w:hAnsi="Verdana" w:eastAsia="仿宋_GB2312"/>
          <w:color w:val="333333"/>
          <w:sz w:val="32"/>
          <w:szCs w:val="32"/>
          <w:highlight w:val="none"/>
          <w:lang w:val="en-US" w:eastAsia="zh-CN"/>
        </w:rPr>
        <w:t>4</w:t>
      </w:r>
      <w:r>
        <w:rPr>
          <w:rFonts w:hint="eastAsia" w:ascii="仿宋_GB2312" w:hAnsi="Verdana" w:eastAsia="仿宋_GB2312"/>
          <w:color w:val="333333"/>
          <w:sz w:val="32"/>
          <w:szCs w:val="32"/>
          <w:highlight w:val="none"/>
        </w:rPr>
        <w:t>年牟平区区本级预算部门，包括区级行政单位（含参照公务员法管理事业单位）、事业单位和其他单位使用一般公共预算财政拨款安排的“三公”经费预算为</w:t>
      </w:r>
      <w:r>
        <w:rPr>
          <w:rFonts w:hint="eastAsia" w:ascii="仿宋_GB2312" w:hAnsi="Verdana" w:eastAsia="仿宋_GB2312"/>
          <w:color w:val="333333"/>
          <w:sz w:val="32"/>
          <w:szCs w:val="32"/>
          <w:highlight w:val="none"/>
          <w:lang w:val="en-US" w:eastAsia="zh-CN"/>
        </w:rPr>
        <w:t>607.03</w:t>
      </w:r>
      <w:r>
        <w:rPr>
          <w:rFonts w:hint="eastAsia" w:ascii="仿宋_GB2312" w:hAnsi="Verdana" w:eastAsia="仿宋_GB2312"/>
          <w:color w:val="333333"/>
          <w:sz w:val="32"/>
          <w:szCs w:val="32"/>
          <w:highlight w:val="none"/>
        </w:rPr>
        <w:t>万元，比202</w:t>
      </w:r>
      <w:r>
        <w:rPr>
          <w:rFonts w:hint="eastAsia" w:ascii="仿宋_GB2312" w:hAnsi="Verdana" w:eastAsia="仿宋_GB2312"/>
          <w:color w:val="333333"/>
          <w:sz w:val="32"/>
          <w:szCs w:val="32"/>
          <w:highlight w:val="none"/>
          <w:lang w:val="en-US" w:eastAsia="zh-CN"/>
        </w:rPr>
        <w:t>3</w:t>
      </w:r>
      <w:r>
        <w:rPr>
          <w:rFonts w:hint="eastAsia" w:ascii="仿宋_GB2312" w:hAnsi="Verdana" w:eastAsia="仿宋_GB2312"/>
          <w:color w:val="333333"/>
          <w:sz w:val="32"/>
          <w:szCs w:val="32"/>
          <w:highlight w:val="none"/>
        </w:rPr>
        <w:t>年预算</w:t>
      </w:r>
      <w:r>
        <w:rPr>
          <w:rFonts w:hint="eastAsia" w:ascii="仿宋_GB2312" w:hAnsi="Verdana" w:eastAsia="仿宋_GB2312"/>
          <w:color w:val="333333"/>
          <w:sz w:val="32"/>
          <w:szCs w:val="32"/>
          <w:highlight w:val="none"/>
          <w:lang w:val="en-US" w:eastAsia="zh-CN"/>
        </w:rPr>
        <w:t>上升14.2</w:t>
      </w:r>
      <w:r>
        <w:rPr>
          <w:rFonts w:hint="eastAsia" w:ascii="仿宋_GB2312" w:hAnsi="Verdana" w:eastAsia="仿宋_GB2312"/>
          <w:color w:val="333333"/>
          <w:sz w:val="32"/>
          <w:szCs w:val="32"/>
          <w:highlight w:val="none"/>
        </w:rPr>
        <w:t>%。其中：因公出国（境）费用</w:t>
      </w:r>
      <w:r>
        <w:rPr>
          <w:rFonts w:hint="eastAsia" w:ascii="仿宋_GB2312" w:hAnsi="Verdana" w:eastAsia="仿宋_GB2312"/>
          <w:color w:val="333333"/>
          <w:sz w:val="32"/>
          <w:szCs w:val="32"/>
          <w:highlight w:val="none"/>
          <w:lang w:val="en-US" w:eastAsia="zh-CN"/>
        </w:rPr>
        <w:t>44.51</w:t>
      </w:r>
      <w:r>
        <w:rPr>
          <w:rFonts w:hint="eastAsia" w:ascii="仿宋_GB2312" w:hAnsi="Verdana" w:eastAsia="仿宋_GB2312"/>
          <w:color w:val="333333"/>
          <w:sz w:val="32"/>
          <w:szCs w:val="32"/>
          <w:highlight w:val="none"/>
        </w:rPr>
        <w:t>万元，公务用车购置及运行费</w:t>
      </w:r>
      <w:r>
        <w:rPr>
          <w:rFonts w:hint="eastAsia" w:ascii="仿宋_GB2312" w:hAnsi="Verdana" w:eastAsia="仿宋_GB2312"/>
          <w:color w:val="333333"/>
          <w:sz w:val="32"/>
          <w:szCs w:val="32"/>
          <w:highlight w:val="none"/>
          <w:lang w:val="en-US" w:eastAsia="zh-CN"/>
        </w:rPr>
        <w:t>369.60</w:t>
      </w:r>
      <w:r>
        <w:rPr>
          <w:rFonts w:hint="eastAsia" w:ascii="仿宋_GB2312" w:hAnsi="Verdana" w:eastAsia="仿宋_GB2312"/>
          <w:color w:val="333333"/>
          <w:sz w:val="32"/>
          <w:szCs w:val="32"/>
          <w:highlight w:val="none"/>
        </w:rPr>
        <w:t>万元（其中：公务用车购置费</w:t>
      </w:r>
      <w:r>
        <w:rPr>
          <w:rFonts w:hint="eastAsia" w:ascii="仿宋_GB2312" w:hAnsi="Verdana" w:eastAsia="仿宋_GB2312"/>
          <w:color w:val="333333"/>
          <w:sz w:val="32"/>
          <w:szCs w:val="32"/>
          <w:highlight w:val="none"/>
          <w:lang w:val="en-US" w:eastAsia="zh-CN"/>
        </w:rPr>
        <w:t>48.69</w:t>
      </w:r>
      <w:r>
        <w:rPr>
          <w:rFonts w:hint="eastAsia" w:ascii="仿宋_GB2312" w:hAnsi="Verdana" w:eastAsia="仿宋_GB2312"/>
          <w:color w:val="333333"/>
          <w:sz w:val="32"/>
          <w:szCs w:val="32"/>
          <w:highlight w:val="none"/>
        </w:rPr>
        <w:t>万元，公务用车运行维护费</w:t>
      </w:r>
      <w:r>
        <w:rPr>
          <w:rFonts w:hint="eastAsia" w:ascii="仿宋_GB2312" w:hAnsi="Verdana" w:eastAsia="仿宋_GB2312"/>
          <w:color w:val="333333"/>
          <w:sz w:val="32"/>
          <w:szCs w:val="32"/>
          <w:highlight w:val="none"/>
          <w:lang w:val="en-US" w:eastAsia="zh-CN"/>
        </w:rPr>
        <w:t>320.91</w:t>
      </w:r>
      <w:r>
        <w:rPr>
          <w:rFonts w:hint="eastAsia" w:ascii="仿宋_GB2312" w:hAnsi="Verdana" w:eastAsia="仿宋_GB2312"/>
          <w:color w:val="333333"/>
          <w:sz w:val="32"/>
          <w:szCs w:val="32"/>
          <w:highlight w:val="none"/>
        </w:rPr>
        <w:t>万元），公务接待费</w:t>
      </w:r>
      <w:r>
        <w:rPr>
          <w:rFonts w:hint="eastAsia" w:ascii="仿宋_GB2312" w:hAnsi="Verdana" w:eastAsia="仿宋_GB2312"/>
          <w:color w:val="333333"/>
          <w:sz w:val="32"/>
          <w:szCs w:val="32"/>
          <w:highlight w:val="none"/>
          <w:lang w:val="en-US" w:eastAsia="zh-CN"/>
        </w:rPr>
        <w:t>192.91</w:t>
      </w:r>
      <w:r>
        <w:rPr>
          <w:rFonts w:hint="eastAsia" w:ascii="仿宋_GB2312" w:hAnsi="Verdana" w:eastAsia="仿宋_GB2312"/>
          <w:color w:val="333333"/>
          <w:sz w:val="32"/>
          <w:szCs w:val="32"/>
          <w:highlight w:val="none"/>
        </w:rPr>
        <w:t>万元。</w:t>
      </w:r>
    </w:p>
    <w:p w14:paraId="6F81389D">
      <w:pPr>
        <w:pStyle w:val="3"/>
        <w:spacing w:line="560" w:lineRule="exact"/>
        <w:ind w:right="-153" w:rightChars="-73"/>
        <w:rPr>
          <w:rFonts w:hint="eastAsia" w:ascii="仿宋_GB2312" w:hAnsi="Verdana" w:eastAsia="仿宋_GB2312"/>
          <w:color w:val="333333"/>
          <w:sz w:val="32"/>
          <w:szCs w:val="32"/>
          <w:lang w:eastAsia="zh-CN"/>
        </w:rPr>
      </w:pPr>
      <w:r>
        <w:rPr>
          <w:rFonts w:hint="eastAsia" w:ascii="仿宋_GB2312" w:hAnsi="Verdana" w:eastAsia="仿宋_GB2312"/>
          <w:color w:val="333333"/>
          <w:sz w:val="32"/>
          <w:szCs w:val="32"/>
          <w:highlight w:val="none"/>
        </w:rPr>
        <w:t xml:space="preserve">    202</w:t>
      </w:r>
      <w:r>
        <w:rPr>
          <w:rFonts w:hint="eastAsia" w:ascii="仿宋_GB2312" w:hAnsi="Verdana" w:eastAsia="仿宋_GB2312"/>
          <w:color w:val="333333"/>
          <w:sz w:val="32"/>
          <w:szCs w:val="32"/>
          <w:highlight w:val="none"/>
          <w:lang w:val="en-US" w:eastAsia="zh-CN"/>
        </w:rPr>
        <w:t>4</w:t>
      </w:r>
      <w:r>
        <w:rPr>
          <w:rFonts w:hint="eastAsia" w:ascii="仿宋_GB2312" w:hAnsi="Verdana" w:eastAsia="仿宋_GB2312"/>
          <w:color w:val="333333"/>
          <w:sz w:val="32"/>
          <w:szCs w:val="32"/>
          <w:highlight w:val="none"/>
        </w:rPr>
        <w:t>年“三公”经费预算比202</w:t>
      </w:r>
      <w:r>
        <w:rPr>
          <w:rFonts w:hint="eastAsia" w:ascii="仿宋_GB2312" w:hAnsi="Verdana" w:eastAsia="仿宋_GB2312"/>
          <w:color w:val="333333"/>
          <w:sz w:val="32"/>
          <w:szCs w:val="32"/>
          <w:highlight w:val="none"/>
          <w:lang w:val="en-US" w:eastAsia="zh-CN"/>
        </w:rPr>
        <w:t>3</w:t>
      </w:r>
      <w:r>
        <w:rPr>
          <w:rFonts w:hint="eastAsia" w:ascii="仿宋_GB2312" w:hAnsi="Verdana" w:eastAsia="仿宋_GB2312"/>
          <w:color w:val="333333"/>
          <w:sz w:val="32"/>
          <w:szCs w:val="32"/>
          <w:highlight w:val="none"/>
        </w:rPr>
        <w:t>年预算</w:t>
      </w:r>
      <w:r>
        <w:rPr>
          <w:rFonts w:hint="eastAsia" w:ascii="仿宋_GB2312" w:hAnsi="Verdana" w:eastAsia="仿宋_GB2312"/>
          <w:color w:val="333333"/>
          <w:sz w:val="32"/>
          <w:szCs w:val="32"/>
          <w:highlight w:val="none"/>
          <w:lang w:val="en-US" w:eastAsia="zh-CN"/>
        </w:rPr>
        <w:t>增加75.64</w:t>
      </w:r>
      <w:r>
        <w:rPr>
          <w:rFonts w:hint="eastAsia" w:ascii="仿宋_GB2312" w:hAnsi="Verdana" w:eastAsia="仿宋_GB2312"/>
          <w:color w:val="333333"/>
          <w:sz w:val="32"/>
          <w:szCs w:val="32"/>
          <w:highlight w:val="none"/>
        </w:rPr>
        <w:t>万元，主要是</w:t>
      </w:r>
      <w:r>
        <w:rPr>
          <w:rFonts w:hint="eastAsia" w:ascii="仿宋_GB2312" w:hAnsi="Verdana" w:eastAsia="仿宋_GB2312"/>
          <w:color w:val="333333"/>
          <w:sz w:val="32"/>
          <w:szCs w:val="32"/>
          <w:highlight w:val="none"/>
          <w:lang w:val="en-US" w:eastAsia="zh-CN"/>
        </w:rPr>
        <w:t>近年来受疫情影响，因公出国（境）费和公务接待费</w:t>
      </w:r>
      <w:bookmarkStart w:id="0" w:name="_GoBack"/>
      <w:bookmarkEnd w:id="0"/>
      <w:r>
        <w:rPr>
          <w:rFonts w:hint="eastAsia" w:ascii="仿宋_GB2312" w:hAnsi="Verdana" w:eastAsia="仿宋_GB2312"/>
          <w:color w:val="333333"/>
          <w:sz w:val="32"/>
          <w:szCs w:val="32"/>
          <w:highlight w:val="none"/>
          <w:lang w:val="en-US" w:eastAsia="zh-CN"/>
        </w:rPr>
        <w:t>等预算压减较多</w:t>
      </w:r>
      <w:r>
        <w:rPr>
          <w:rFonts w:hint="eastAsia" w:ascii="仿宋_GB2312" w:hAnsi="Verdana" w:eastAsia="仿宋_GB2312"/>
          <w:color w:val="333333"/>
          <w:sz w:val="32"/>
          <w:szCs w:val="32"/>
          <w:highlight w:val="none"/>
        </w:rPr>
        <w:t>。其中，因公出国（境）费用</w:t>
      </w:r>
      <w:r>
        <w:rPr>
          <w:rFonts w:hint="eastAsia" w:ascii="仿宋_GB2312" w:hAnsi="Verdana" w:eastAsia="仿宋_GB2312"/>
          <w:color w:val="333333"/>
          <w:sz w:val="32"/>
          <w:szCs w:val="32"/>
          <w:highlight w:val="none"/>
          <w:lang w:val="en-US" w:eastAsia="zh-CN"/>
        </w:rPr>
        <w:t>增加27.08</w:t>
      </w:r>
      <w:r>
        <w:rPr>
          <w:rFonts w:hint="eastAsia" w:ascii="仿宋_GB2312" w:hAnsi="Verdana" w:eastAsia="仿宋_GB2312"/>
          <w:color w:val="333333"/>
          <w:sz w:val="32"/>
          <w:szCs w:val="32"/>
          <w:highlight w:val="none"/>
        </w:rPr>
        <w:t>万元，主要是</w:t>
      </w:r>
      <w:r>
        <w:rPr>
          <w:rFonts w:hint="eastAsia" w:ascii="仿宋_GB2312" w:hAnsi="Verdana" w:eastAsia="仿宋_GB2312"/>
          <w:color w:val="333333"/>
          <w:sz w:val="32"/>
          <w:szCs w:val="32"/>
          <w:highlight w:val="none"/>
          <w:lang w:val="en-US" w:eastAsia="zh-CN"/>
        </w:rPr>
        <w:t>疫情放开后，各部门加大出国招商引资力度</w:t>
      </w:r>
      <w:r>
        <w:rPr>
          <w:rFonts w:hint="eastAsia" w:ascii="仿宋_GB2312" w:hAnsi="Verdana" w:eastAsia="仿宋_GB2312"/>
          <w:color w:val="333333"/>
          <w:sz w:val="32"/>
          <w:szCs w:val="32"/>
          <w:highlight w:val="none"/>
        </w:rPr>
        <w:t>；公务用车购置费减少</w:t>
      </w:r>
      <w:r>
        <w:rPr>
          <w:rFonts w:hint="eastAsia" w:ascii="仿宋_GB2312" w:hAnsi="Verdana" w:eastAsia="仿宋_GB2312"/>
          <w:color w:val="333333"/>
          <w:sz w:val="32"/>
          <w:szCs w:val="32"/>
          <w:highlight w:val="none"/>
          <w:lang w:val="en-US" w:eastAsia="zh-CN"/>
        </w:rPr>
        <w:t>150.62</w:t>
      </w:r>
      <w:r>
        <w:rPr>
          <w:rFonts w:hint="eastAsia" w:ascii="仿宋_GB2312" w:hAnsi="Verdana" w:eastAsia="仿宋_GB2312"/>
          <w:color w:val="333333"/>
          <w:sz w:val="32"/>
          <w:szCs w:val="32"/>
          <w:highlight w:val="none"/>
        </w:rPr>
        <w:t>万元，公务用车运行维护费</w:t>
      </w:r>
      <w:r>
        <w:rPr>
          <w:rFonts w:hint="eastAsia" w:ascii="仿宋_GB2312" w:hAnsi="Verdana" w:eastAsia="仿宋_GB2312"/>
          <w:color w:val="333333"/>
          <w:sz w:val="32"/>
          <w:szCs w:val="32"/>
          <w:highlight w:val="none"/>
          <w:lang w:val="en-US" w:eastAsia="zh-CN"/>
        </w:rPr>
        <w:t>增加159.69</w:t>
      </w:r>
      <w:r>
        <w:rPr>
          <w:rFonts w:hint="eastAsia" w:ascii="仿宋_GB2312" w:hAnsi="Verdana" w:eastAsia="仿宋_GB2312"/>
          <w:color w:val="333333"/>
          <w:sz w:val="32"/>
          <w:szCs w:val="32"/>
          <w:highlight w:val="none"/>
        </w:rPr>
        <w:t>万元，主要是全区</w:t>
      </w:r>
      <w:r>
        <w:rPr>
          <w:rFonts w:hint="eastAsia" w:ascii="仿宋_GB2312" w:hAnsi="Verdana" w:eastAsia="仿宋_GB2312"/>
          <w:color w:val="333333"/>
          <w:sz w:val="32"/>
          <w:szCs w:val="32"/>
          <w:highlight w:val="none"/>
          <w:lang w:val="en-US" w:eastAsia="zh-CN"/>
        </w:rPr>
        <w:t>严格控制公车新增数量，重视公车维修使用价值，车辆维保等费用增加</w:t>
      </w:r>
      <w:r>
        <w:rPr>
          <w:rFonts w:hint="eastAsia" w:ascii="仿宋_GB2312" w:hAnsi="Verdana" w:eastAsia="仿宋_GB2312"/>
          <w:color w:val="333333"/>
          <w:sz w:val="32"/>
          <w:szCs w:val="32"/>
          <w:highlight w:val="none"/>
        </w:rPr>
        <w:t>；公务接待费</w:t>
      </w:r>
      <w:r>
        <w:rPr>
          <w:rFonts w:hint="eastAsia" w:ascii="仿宋_GB2312" w:hAnsi="Verdana" w:eastAsia="仿宋_GB2312"/>
          <w:color w:val="333333"/>
          <w:sz w:val="32"/>
          <w:szCs w:val="32"/>
          <w:highlight w:val="none"/>
          <w:lang w:val="en-US" w:eastAsia="zh-CN"/>
        </w:rPr>
        <w:t>增加39.48</w:t>
      </w:r>
      <w:r>
        <w:rPr>
          <w:rFonts w:hint="eastAsia" w:ascii="仿宋_GB2312" w:hAnsi="Verdana" w:eastAsia="仿宋_GB2312"/>
          <w:color w:val="333333"/>
          <w:sz w:val="32"/>
          <w:szCs w:val="32"/>
        </w:rPr>
        <w:t>万元，主要是</w:t>
      </w:r>
      <w:r>
        <w:rPr>
          <w:rFonts w:hint="eastAsia" w:ascii="仿宋_GB2312" w:hAnsi="Verdana" w:eastAsia="仿宋_GB2312"/>
          <w:color w:val="333333"/>
          <w:sz w:val="32"/>
          <w:szCs w:val="32"/>
          <w:lang w:val="en-US" w:eastAsia="zh-CN"/>
        </w:rPr>
        <w:t>区商务局招商</w:t>
      </w:r>
      <w:r>
        <w:rPr>
          <w:rFonts w:hint="eastAsia" w:ascii="仿宋_GB2312" w:hAnsi="Verdana" w:eastAsia="仿宋_GB2312"/>
          <w:color w:val="333333"/>
          <w:sz w:val="32"/>
          <w:szCs w:val="32"/>
        </w:rPr>
        <w:t>活动</w:t>
      </w:r>
      <w:r>
        <w:rPr>
          <w:rFonts w:hint="eastAsia" w:ascii="仿宋_GB2312" w:hAnsi="Verdana" w:eastAsia="仿宋_GB2312"/>
          <w:color w:val="333333"/>
          <w:sz w:val="32"/>
          <w:szCs w:val="32"/>
          <w:lang w:val="en-US" w:eastAsia="zh-CN"/>
        </w:rPr>
        <w:t>增加</w:t>
      </w:r>
      <w:r>
        <w:rPr>
          <w:rFonts w:hint="eastAsia" w:ascii="仿宋_GB2312" w:hAnsi="Verdana" w:eastAsia="仿宋_GB2312"/>
          <w:color w:val="333333"/>
          <w:sz w:val="32"/>
          <w:szCs w:val="32"/>
        </w:rPr>
        <w:t>。</w:t>
      </w:r>
    </w:p>
    <w:p w14:paraId="5C11B258">
      <w:pPr>
        <w:pStyle w:val="3"/>
        <w:spacing w:line="560" w:lineRule="exact"/>
        <w:rPr>
          <w:rFonts w:ascii="仿宋_GB2312" w:hAnsi="Verdana" w:eastAsia="仿宋_GB2312"/>
          <w:color w:val="333333"/>
          <w:sz w:val="32"/>
          <w:szCs w:val="32"/>
        </w:rPr>
      </w:pPr>
      <w:r>
        <w:rPr>
          <w:rFonts w:hint="eastAsia" w:ascii="仿宋_GB2312" w:hAnsi="Verdana" w:eastAsia="仿宋_GB2312"/>
          <w:color w:val="333333"/>
          <w:sz w:val="32"/>
          <w:szCs w:val="32"/>
        </w:rPr>
        <w:t xml:space="preserve">    注释：</w:t>
      </w:r>
    </w:p>
    <w:p w14:paraId="416B9B87">
      <w:pPr>
        <w:pStyle w:val="3"/>
        <w:spacing w:line="560" w:lineRule="exact"/>
        <w:rPr>
          <w:rFonts w:ascii="仿宋_GB2312" w:hAnsi="Verdana" w:eastAsia="仿宋_GB2312"/>
          <w:color w:val="333333"/>
          <w:sz w:val="32"/>
          <w:szCs w:val="32"/>
        </w:rPr>
      </w:pPr>
      <w:r>
        <w:rPr>
          <w:rFonts w:hint="eastAsia" w:ascii="仿宋_GB2312" w:hAnsi="Verdana" w:eastAsia="仿宋_GB2312"/>
          <w:color w:val="333333"/>
          <w:sz w:val="32"/>
          <w:szCs w:val="32"/>
        </w:rPr>
        <w:t xml:space="preserve">   1.因公出国（境）费包括单位工作人员公务出国（境）的住宿费、旅费、伙食补助费、杂费、培训费等支出。</w:t>
      </w:r>
    </w:p>
    <w:p w14:paraId="28DF59F6">
      <w:pPr>
        <w:pStyle w:val="3"/>
        <w:spacing w:line="560" w:lineRule="exact"/>
        <w:rPr>
          <w:rFonts w:ascii="仿宋_GB2312" w:hAnsi="Verdana" w:eastAsia="仿宋_GB2312"/>
          <w:color w:val="333333"/>
          <w:sz w:val="32"/>
          <w:szCs w:val="32"/>
        </w:rPr>
      </w:pPr>
      <w:r>
        <w:rPr>
          <w:rFonts w:hint="eastAsia" w:ascii="仿宋_GB2312" w:hAnsi="Verdana" w:eastAsia="仿宋_GB2312"/>
          <w:color w:val="333333"/>
          <w:sz w:val="32"/>
          <w:szCs w:val="32"/>
        </w:rPr>
        <w:t xml:space="preserve">   2.公务用车购置及运行维护费包括单位公务用车购置费及燃料费、维修费、过路过桥费、保险费等支出。</w:t>
      </w:r>
    </w:p>
    <w:p w14:paraId="3A05D803">
      <w:pPr>
        <w:pStyle w:val="3"/>
        <w:spacing w:line="560" w:lineRule="exact"/>
        <w:rPr>
          <w:rFonts w:ascii="仿宋_GB2312" w:hAnsi="Verdana" w:eastAsia="仿宋_GB2312"/>
          <w:color w:val="333333"/>
          <w:sz w:val="32"/>
          <w:szCs w:val="32"/>
        </w:rPr>
      </w:pPr>
      <w:r>
        <w:rPr>
          <w:rFonts w:hint="eastAsia" w:ascii="仿宋_GB2312" w:hAnsi="Verdana" w:eastAsia="仿宋_GB2312"/>
          <w:color w:val="333333"/>
          <w:sz w:val="32"/>
          <w:szCs w:val="32"/>
        </w:rPr>
        <w:t xml:space="preserve">   3.公务接待费包括单位按规定开支的各类公务接待（含外宾接待）支出。</w:t>
      </w:r>
    </w:p>
    <w:p w14:paraId="2C802B77"/>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7B43F">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993815"/>
    <w:rsid w:val="077741FC"/>
    <w:rsid w:val="08E73603"/>
    <w:rsid w:val="096D3B08"/>
    <w:rsid w:val="13FA068E"/>
    <w:rsid w:val="16D03928"/>
    <w:rsid w:val="176D6021"/>
    <w:rsid w:val="19947736"/>
    <w:rsid w:val="1A846F04"/>
    <w:rsid w:val="1C5207A8"/>
    <w:rsid w:val="20784E15"/>
    <w:rsid w:val="217E2DB8"/>
    <w:rsid w:val="22364F87"/>
    <w:rsid w:val="24680524"/>
    <w:rsid w:val="259C77F7"/>
    <w:rsid w:val="25A93CC2"/>
    <w:rsid w:val="25C1725E"/>
    <w:rsid w:val="26FD2518"/>
    <w:rsid w:val="27642E64"/>
    <w:rsid w:val="28481571"/>
    <w:rsid w:val="296C7248"/>
    <w:rsid w:val="2E5E1DE9"/>
    <w:rsid w:val="2F3C6DC2"/>
    <w:rsid w:val="309F1F4A"/>
    <w:rsid w:val="318555E4"/>
    <w:rsid w:val="3A0B68A2"/>
    <w:rsid w:val="3A6A181A"/>
    <w:rsid w:val="3D670293"/>
    <w:rsid w:val="3D6D617F"/>
    <w:rsid w:val="3D711112"/>
    <w:rsid w:val="42156510"/>
    <w:rsid w:val="45B7168C"/>
    <w:rsid w:val="45E701C3"/>
    <w:rsid w:val="46ED3181"/>
    <w:rsid w:val="483D2B7D"/>
    <w:rsid w:val="4987775A"/>
    <w:rsid w:val="49993815"/>
    <w:rsid w:val="4B83273C"/>
    <w:rsid w:val="4BC01254"/>
    <w:rsid w:val="4FF62B3F"/>
    <w:rsid w:val="50F65BDA"/>
    <w:rsid w:val="549459BA"/>
    <w:rsid w:val="59B22AAC"/>
    <w:rsid w:val="5F984EEC"/>
    <w:rsid w:val="606C0D9C"/>
    <w:rsid w:val="65145C7D"/>
    <w:rsid w:val="66D93700"/>
    <w:rsid w:val="704240C4"/>
    <w:rsid w:val="76F83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uiPriority w:val="0"/>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535</Words>
  <Characters>579</Characters>
  <Lines>0</Lines>
  <Paragraphs>0</Paragraphs>
  <TotalTime>235</TotalTime>
  <ScaleCrop>false</ScaleCrop>
  <LinksUpToDate>false</LinksUpToDate>
  <CharactersWithSpaces>602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2022-04-13T08:23:00Z</dcterms:created>
  <dc:creator>Administrator</dc:creator>
  <cp:lastModifiedBy>木木昂</cp:lastModifiedBy>
  <dcterms:modified xsi:type="dcterms:W3CDTF">2025-01-10T06:56:36Z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73C02C92B4D14B5DB4897D230DFCC98C_13</vt:lpwstr>
  </property>
  <property fmtid="{D5CDD505-2E9C-101B-9397-08002B2CF9AE}" pid="4" name="KSOTemplateDocerSaveRecord">
    <vt:lpwstr>eyJoZGlkIjoiNzRhMWM4NjExMjVmMjEzYTY4ZTQyNTQ3NjljZmNmNTAiLCJ1c2VySWQiOiIxNTk0NjI2MTY0In0=</vt:lpwstr>
  </property>
</Properties>
</file>